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98D" w:rsidRDefault="0020098D" w:rsidP="0020098D">
      <w:pPr>
        <w:pStyle w:val="ConsPlusDocList"/>
        <w:jc w:val="center"/>
      </w:pPr>
    </w:p>
    <w:p w:rsidR="0020098D" w:rsidRDefault="0020098D" w:rsidP="0020098D">
      <w:pPr>
        <w:pStyle w:val="ConsPlusDocList"/>
        <w:jc w:val="center"/>
      </w:pPr>
      <w:r>
        <w:t>Отчет об исполнении управляющей организацией договора управления</w:t>
      </w:r>
    </w:p>
    <w:p w:rsidR="0020098D" w:rsidRPr="0020098D" w:rsidRDefault="0020098D" w:rsidP="0020098D"/>
    <w:tbl>
      <w:tblPr>
        <w:tblW w:w="0" w:type="auto"/>
        <w:tblInd w:w="11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82"/>
        <w:gridCol w:w="2892"/>
      </w:tblGrid>
      <w:tr w:rsidR="0020098D" w:rsidTr="005628C6">
        <w:trPr>
          <w:trHeight w:val="250"/>
        </w:trPr>
        <w:tc>
          <w:tcPr>
            <w:tcW w:w="9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98D" w:rsidRDefault="0020098D" w:rsidP="005628C6">
            <w:pPr>
              <w:pStyle w:val="ConsPlusDocList"/>
            </w:pPr>
            <w:r>
              <w:t>Дата заполнения/ внесения изменений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98D" w:rsidRDefault="00E27493" w:rsidP="00E27493">
            <w:pPr>
              <w:pStyle w:val="ConsPlusDocList"/>
            </w:pPr>
            <w:r>
              <w:t>17</w:t>
            </w:r>
            <w:r w:rsidR="0020098D">
              <w:t xml:space="preserve"> </w:t>
            </w:r>
            <w:r>
              <w:t>мая</w:t>
            </w:r>
            <w:r w:rsidR="0020098D">
              <w:t xml:space="preserve"> 201</w:t>
            </w:r>
            <w:r>
              <w:t>9</w:t>
            </w:r>
          </w:p>
        </w:tc>
      </w:tr>
      <w:tr w:rsidR="0020098D" w:rsidTr="005628C6">
        <w:trPr>
          <w:trHeight w:val="250"/>
        </w:trPr>
        <w:tc>
          <w:tcPr>
            <w:tcW w:w="9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98D" w:rsidRDefault="0020098D" w:rsidP="005628C6">
            <w:pPr>
              <w:pStyle w:val="ConsPlusDocList"/>
            </w:pPr>
            <w:r>
              <w:t>Дата начала отчетного периода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98D" w:rsidRDefault="0020098D" w:rsidP="00E27493">
            <w:pPr>
              <w:pStyle w:val="ConsPlusDocList"/>
            </w:pPr>
            <w:r>
              <w:t xml:space="preserve">01 </w:t>
            </w:r>
            <w:r w:rsidR="00E27493">
              <w:t>июля</w:t>
            </w:r>
            <w:r>
              <w:t xml:space="preserve"> 2018</w:t>
            </w:r>
          </w:p>
        </w:tc>
      </w:tr>
      <w:tr w:rsidR="0020098D" w:rsidTr="005628C6">
        <w:trPr>
          <w:trHeight w:val="241"/>
        </w:trPr>
        <w:tc>
          <w:tcPr>
            <w:tcW w:w="9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98D" w:rsidRDefault="0020098D" w:rsidP="005628C6">
            <w:pPr>
              <w:pStyle w:val="ConsPlusDocList"/>
            </w:pPr>
            <w:r>
              <w:t>Дата конца отчетного периода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98D" w:rsidRDefault="0020098D" w:rsidP="00E27493">
            <w:pPr>
              <w:pStyle w:val="ConsPlusDocList"/>
            </w:pPr>
            <w:r>
              <w:t>3</w:t>
            </w:r>
            <w:r w:rsidR="00E27493">
              <w:t>1</w:t>
            </w:r>
            <w:r>
              <w:t xml:space="preserve"> </w:t>
            </w:r>
            <w:r w:rsidR="00E27493">
              <w:t>декабря</w:t>
            </w:r>
            <w:r>
              <w:t xml:space="preserve"> 2018</w:t>
            </w:r>
          </w:p>
        </w:tc>
      </w:tr>
      <w:tr w:rsidR="0020098D" w:rsidTr="0020098D">
        <w:trPr>
          <w:trHeight w:val="199"/>
        </w:trPr>
        <w:tc>
          <w:tcPr>
            <w:tcW w:w="9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98D" w:rsidRDefault="0020098D" w:rsidP="005628C6">
            <w:pPr>
              <w:pStyle w:val="ConsPlusDocList"/>
            </w:pPr>
            <w:bookmarkStart w:id="0" w:name="Par1769"/>
            <w:bookmarkEnd w:id="0"/>
            <w:r>
              <w:t>Авансовые платежи потребителей (на начало периода)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98D" w:rsidRDefault="0020098D" w:rsidP="005628C6">
            <w:pPr>
              <w:pStyle w:val="ConsPlusDocList"/>
            </w:pPr>
            <w:r>
              <w:t>0</w:t>
            </w:r>
          </w:p>
        </w:tc>
      </w:tr>
      <w:tr w:rsidR="0020098D" w:rsidTr="0020098D">
        <w:trPr>
          <w:trHeight w:val="191"/>
        </w:trPr>
        <w:tc>
          <w:tcPr>
            <w:tcW w:w="9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98D" w:rsidRDefault="0020098D" w:rsidP="005628C6">
            <w:pPr>
              <w:pStyle w:val="ConsPlusDocList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98D" w:rsidRDefault="0020098D" w:rsidP="005628C6">
            <w:pPr>
              <w:pStyle w:val="ConsPlusDocList"/>
            </w:pPr>
            <w:r>
              <w:t>0</w:t>
            </w:r>
          </w:p>
        </w:tc>
      </w:tr>
      <w:tr w:rsidR="0020098D" w:rsidTr="0020098D">
        <w:trPr>
          <w:trHeight w:val="169"/>
        </w:trPr>
        <w:tc>
          <w:tcPr>
            <w:tcW w:w="9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98D" w:rsidRDefault="0020098D" w:rsidP="005628C6">
            <w:pPr>
              <w:pStyle w:val="ConsPlusDocList"/>
            </w:pPr>
            <w:r>
              <w:t>Задолженность потребителей (на начало периода)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98D" w:rsidRPr="00DB46F6" w:rsidRDefault="00E27493" w:rsidP="005628C6">
            <w:pPr>
              <w:pStyle w:val="ConsPlusDocList"/>
            </w:pPr>
            <w:r>
              <w:t>875 694,07</w:t>
            </w:r>
            <w:r w:rsidR="00DB46F6" w:rsidRPr="00DB46F6">
              <w:t xml:space="preserve"> </w:t>
            </w:r>
            <w:r w:rsidR="00DB46F6">
              <w:t xml:space="preserve">р. </w:t>
            </w:r>
            <w:r w:rsidR="00DB46F6" w:rsidRPr="00DB46F6">
              <w:t>(</w:t>
            </w:r>
            <w:r w:rsidR="00DB46F6">
              <w:t xml:space="preserve">в </w:t>
            </w:r>
            <w:proofErr w:type="spellStart"/>
            <w:r w:rsidR="00DB46F6">
              <w:t>т.ч</w:t>
            </w:r>
            <w:proofErr w:type="spellEnd"/>
            <w:r w:rsidR="00DB46F6">
              <w:t>. за содержание МКД 474 486,77р.)</w:t>
            </w:r>
          </w:p>
        </w:tc>
      </w:tr>
      <w:tr w:rsidR="0020098D" w:rsidTr="0020098D">
        <w:trPr>
          <w:trHeight w:val="215"/>
        </w:trPr>
        <w:tc>
          <w:tcPr>
            <w:tcW w:w="9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98D" w:rsidRDefault="0020098D" w:rsidP="0020098D">
            <w:pPr>
              <w:pStyle w:val="ConsPlusDocList"/>
            </w:pPr>
            <w:r>
              <w:t>Начислено за услуги по содержанию и текущему ремонту, в том числе: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98D" w:rsidRDefault="00E27493" w:rsidP="005628C6">
            <w:pPr>
              <w:pStyle w:val="ConsPlusDocList"/>
            </w:pPr>
            <w:r>
              <w:t>1 744 994,77</w:t>
            </w:r>
            <w:r w:rsidR="00DB46F6">
              <w:t xml:space="preserve"> р.</w:t>
            </w:r>
          </w:p>
        </w:tc>
      </w:tr>
      <w:tr w:rsidR="0020098D" w:rsidTr="005628C6">
        <w:trPr>
          <w:trHeight w:val="250"/>
        </w:trPr>
        <w:tc>
          <w:tcPr>
            <w:tcW w:w="9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98D" w:rsidRDefault="0020098D" w:rsidP="005628C6">
            <w:pPr>
              <w:pStyle w:val="ConsPlusDocList"/>
              <w:ind w:left="170"/>
              <w:jc w:val="both"/>
            </w:pPr>
            <w:r>
              <w:t>- за содержание дома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98D" w:rsidRDefault="00E27493" w:rsidP="005628C6">
            <w:pPr>
              <w:pStyle w:val="ConsPlusDocList"/>
            </w:pPr>
            <w:r>
              <w:t>1 593 666,30</w:t>
            </w:r>
            <w:r w:rsidR="00DB46F6">
              <w:t xml:space="preserve"> р.</w:t>
            </w:r>
          </w:p>
        </w:tc>
      </w:tr>
      <w:tr w:rsidR="0020098D" w:rsidTr="005628C6">
        <w:trPr>
          <w:trHeight w:val="241"/>
        </w:trPr>
        <w:tc>
          <w:tcPr>
            <w:tcW w:w="9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98D" w:rsidRDefault="0020098D" w:rsidP="005628C6">
            <w:pPr>
              <w:pStyle w:val="ConsPlusDocList"/>
              <w:ind w:left="170"/>
              <w:jc w:val="both"/>
            </w:pPr>
            <w:r>
              <w:t>- за текущий ремонт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98D" w:rsidRDefault="00E27493" w:rsidP="005628C6">
            <w:pPr>
              <w:pStyle w:val="ConsPlusDocList"/>
            </w:pPr>
            <w:r>
              <w:t>151 328,47</w:t>
            </w:r>
            <w:r w:rsidR="00DB46F6">
              <w:t xml:space="preserve"> р.</w:t>
            </w:r>
          </w:p>
        </w:tc>
      </w:tr>
      <w:tr w:rsidR="0020098D" w:rsidTr="0020098D">
        <w:trPr>
          <w:trHeight w:val="33"/>
        </w:trPr>
        <w:tc>
          <w:tcPr>
            <w:tcW w:w="9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98D" w:rsidRDefault="0020098D" w:rsidP="005628C6">
            <w:pPr>
              <w:pStyle w:val="ConsPlusDocList"/>
            </w:pPr>
            <w:r>
              <w:t>Получено денежных средств, в том числе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98D" w:rsidRDefault="00E27493" w:rsidP="005628C6">
            <w:pPr>
              <w:pStyle w:val="ConsPlusDocList"/>
            </w:pPr>
            <w:r>
              <w:t>1 463 446,72</w:t>
            </w:r>
            <w:r w:rsidR="00DB46F6">
              <w:t xml:space="preserve"> р.</w:t>
            </w:r>
          </w:p>
        </w:tc>
      </w:tr>
      <w:tr w:rsidR="0020098D" w:rsidTr="005628C6">
        <w:trPr>
          <w:trHeight w:val="465"/>
        </w:trPr>
        <w:tc>
          <w:tcPr>
            <w:tcW w:w="9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98D" w:rsidRDefault="0020098D" w:rsidP="005628C6">
            <w:pPr>
              <w:pStyle w:val="ConsPlusDocList"/>
              <w:ind w:left="283"/>
              <w:jc w:val="both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98D" w:rsidRDefault="00E27493" w:rsidP="005628C6">
            <w:pPr>
              <w:pStyle w:val="ConsPlusDocList"/>
            </w:pPr>
            <w:r>
              <w:t>1 463 446,72</w:t>
            </w:r>
            <w:r w:rsidR="00DB46F6">
              <w:t xml:space="preserve"> р.</w:t>
            </w:r>
          </w:p>
        </w:tc>
      </w:tr>
      <w:tr w:rsidR="0020098D" w:rsidTr="0020098D">
        <w:trPr>
          <w:trHeight w:val="279"/>
        </w:trPr>
        <w:tc>
          <w:tcPr>
            <w:tcW w:w="9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98D" w:rsidRDefault="0020098D" w:rsidP="005628C6">
            <w:pPr>
              <w:pStyle w:val="ConsPlusDocList"/>
              <w:ind w:left="283"/>
              <w:jc w:val="both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98D" w:rsidRDefault="0020098D" w:rsidP="005628C6">
            <w:pPr>
              <w:pStyle w:val="ConsPlusDocList"/>
            </w:pPr>
            <w:r>
              <w:t>0</w:t>
            </w:r>
          </w:p>
        </w:tc>
      </w:tr>
      <w:tr w:rsidR="0020098D" w:rsidTr="005628C6">
        <w:trPr>
          <w:trHeight w:val="120"/>
        </w:trPr>
        <w:tc>
          <w:tcPr>
            <w:tcW w:w="9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98D" w:rsidRDefault="0020098D" w:rsidP="005628C6">
            <w:pPr>
              <w:pStyle w:val="ConsPlusDocList"/>
              <w:ind w:left="283"/>
              <w:jc w:val="both"/>
            </w:pPr>
            <w:r>
              <w:t>- субсидий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98D" w:rsidRDefault="0020098D" w:rsidP="005628C6">
            <w:pPr>
              <w:pStyle w:val="ConsPlusDocList"/>
            </w:pPr>
            <w:r>
              <w:t>0</w:t>
            </w:r>
          </w:p>
        </w:tc>
      </w:tr>
      <w:tr w:rsidR="0020098D" w:rsidTr="0020098D">
        <w:trPr>
          <w:trHeight w:val="207"/>
        </w:trPr>
        <w:tc>
          <w:tcPr>
            <w:tcW w:w="9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98D" w:rsidRDefault="0020098D" w:rsidP="005628C6">
            <w:pPr>
              <w:pStyle w:val="ConsPlusDocList"/>
              <w:ind w:left="283"/>
              <w:jc w:val="both"/>
            </w:pPr>
            <w:r>
              <w:t>- денежных средств от использования общего имущества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98D" w:rsidRDefault="0020098D" w:rsidP="005628C6">
            <w:pPr>
              <w:pStyle w:val="ConsPlusDocList"/>
            </w:pPr>
            <w:r>
              <w:t>0</w:t>
            </w:r>
          </w:p>
        </w:tc>
      </w:tr>
      <w:tr w:rsidR="0020098D" w:rsidTr="005628C6">
        <w:trPr>
          <w:trHeight w:val="241"/>
        </w:trPr>
        <w:tc>
          <w:tcPr>
            <w:tcW w:w="9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98D" w:rsidRDefault="0020098D" w:rsidP="005628C6">
            <w:pPr>
              <w:pStyle w:val="ConsPlusDocList"/>
              <w:ind w:left="283"/>
              <w:jc w:val="both"/>
            </w:pPr>
            <w:r>
              <w:t>- прочие поступления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98D" w:rsidRDefault="0020098D" w:rsidP="005628C6">
            <w:pPr>
              <w:pStyle w:val="ConsPlusDocList"/>
            </w:pPr>
            <w:r>
              <w:t>0</w:t>
            </w:r>
          </w:p>
        </w:tc>
      </w:tr>
      <w:tr w:rsidR="0020098D" w:rsidTr="005628C6">
        <w:trPr>
          <w:trHeight w:val="279"/>
        </w:trPr>
        <w:tc>
          <w:tcPr>
            <w:tcW w:w="9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98D" w:rsidRDefault="0020098D" w:rsidP="005628C6">
            <w:pPr>
              <w:pStyle w:val="ConsPlusDocList"/>
            </w:pPr>
            <w:r>
              <w:t>Всего денежных средств с учетом остатков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98D" w:rsidRDefault="00E27493" w:rsidP="005628C6">
            <w:pPr>
              <w:pStyle w:val="ConsPlusDocList"/>
            </w:pPr>
            <w:r>
              <w:t>1 463 446,72</w:t>
            </w:r>
            <w:r w:rsidR="00DB46F6">
              <w:t xml:space="preserve"> р.</w:t>
            </w:r>
          </w:p>
        </w:tc>
      </w:tr>
      <w:tr w:rsidR="0020098D" w:rsidTr="005628C6">
        <w:trPr>
          <w:trHeight w:val="181"/>
        </w:trPr>
        <w:tc>
          <w:tcPr>
            <w:tcW w:w="9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98D" w:rsidRDefault="0020098D" w:rsidP="005628C6">
            <w:pPr>
              <w:pStyle w:val="ConsPlusDocList"/>
            </w:pPr>
            <w:r>
              <w:t>Задолженность потребителей (на конец периода)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098D" w:rsidRDefault="00E27493" w:rsidP="005628C6">
            <w:pPr>
              <w:pStyle w:val="ConsPlusDocList"/>
            </w:pPr>
            <w:r>
              <w:t>1 544 178,59</w:t>
            </w:r>
            <w:r w:rsidR="00DB46F6">
              <w:t xml:space="preserve"> р. </w:t>
            </w:r>
            <w:proofErr w:type="gramStart"/>
            <w:r w:rsidR="00DB46F6">
              <w:t>( в</w:t>
            </w:r>
            <w:proofErr w:type="gramEnd"/>
            <w:r w:rsidR="00DB46F6">
              <w:t xml:space="preserve"> </w:t>
            </w:r>
            <w:proofErr w:type="spellStart"/>
            <w:r w:rsidR="00DB46F6">
              <w:t>т.ч</w:t>
            </w:r>
            <w:proofErr w:type="spellEnd"/>
            <w:r w:rsidR="00DB46F6">
              <w:t>. за содержание МКД 733 863,78 р.)</w:t>
            </w:r>
            <w:bookmarkStart w:id="1" w:name="_GoBack"/>
            <w:bookmarkEnd w:id="1"/>
          </w:p>
        </w:tc>
      </w:tr>
    </w:tbl>
    <w:p w:rsidR="0020098D" w:rsidRDefault="0020098D" w:rsidP="0020098D">
      <w:pPr>
        <w:pStyle w:val="ConsPlusDocList"/>
        <w:jc w:val="both"/>
      </w:pPr>
      <w:bookmarkStart w:id="2" w:name="Par1889"/>
      <w:bookmarkStart w:id="3" w:name="Par1904"/>
      <w:bookmarkStart w:id="4" w:name="Par1962"/>
      <w:bookmarkEnd w:id="2"/>
      <w:bookmarkEnd w:id="3"/>
      <w:bookmarkEnd w:id="4"/>
    </w:p>
    <w:p w:rsidR="00C902BD" w:rsidRPr="0020098D" w:rsidRDefault="00C902BD" w:rsidP="0020098D"/>
    <w:sectPr w:rsidR="00C902BD" w:rsidRPr="0020098D" w:rsidSect="00BC1A1E">
      <w:pgSz w:w="16838" w:h="11906" w:orient="landscape"/>
      <w:pgMar w:top="720" w:right="720" w:bottom="720" w:left="720" w:header="0" w:footer="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17"/>
    <w:rsid w:val="0020098D"/>
    <w:rsid w:val="00310BDA"/>
    <w:rsid w:val="003F72D5"/>
    <w:rsid w:val="0043525B"/>
    <w:rsid w:val="00A90158"/>
    <w:rsid w:val="00BD4E17"/>
    <w:rsid w:val="00BF36E8"/>
    <w:rsid w:val="00C902BD"/>
    <w:rsid w:val="00DB46F6"/>
    <w:rsid w:val="00E2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E2097-6C22-464E-A61D-8F66F49C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98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E17"/>
    <w:pPr>
      <w:widowControl/>
      <w:suppressAutoHyphens w:val="0"/>
      <w:autoSpaceDE/>
    </w:pPr>
    <w:rPr>
      <w:rFonts w:ascii="Segoe UI" w:eastAsiaTheme="minorHAnsi" w:hAnsi="Segoe UI" w:cs="Segoe UI"/>
      <w:sz w:val="18"/>
      <w:szCs w:val="18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BD4E1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90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next w:val="a"/>
    <w:rsid w:val="0020098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cp:lastPrinted>2018-05-31T08:06:00Z</cp:lastPrinted>
  <dcterms:created xsi:type="dcterms:W3CDTF">2018-08-01T08:12:00Z</dcterms:created>
  <dcterms:modified xsi:type="dcterms:W3CDTF">2019-05-17T06:26:00Z</dcterms:modified>
</cp:coreProperties>
</file>